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ASTM D523 - Standard Test Method for Specular Gloss, appearance, directional reflectance factor, gloss, goniophotometry, high gloss, relative</w:t>
      </w:r>
    </w:p>
    <w:p w14:paraId="74C9140D" w14:textId="77777777" w:rsidR="00744947" w:rsidRPr="0028009E" w:rsidRDefault="00744947" w:rsidP="00744947">
      <w:pPr>
        <w:pStyle w:val="CORPS-Liste1"/>
      </w:pPr>
      <w:r w:rsidRPr="0028009E">
        <w:t>ASTM D4145 - Standard Test Method for Coating Flexibility of Prepainted Sheet, coating flexibility, prepainted sheet, T-bend flexibility, Prepainted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36BC500A" w14:textId="77777777" w:rsidR="00744947" w:rsidRPr="0028009E" w:rsidRDefault="00744947" w:rsidP="00744947">
      <w:pPr>
        <w:pStyle w:val="CORPS-Liste1"/>
      </w:pPr>
      <w:r w:rsidRPr="0028009E">
        <w:t>ASTM E330 - Standard Test Method for Structural Performance by Static Pressure Difference</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A20980D" w14:textId="77777777" w:rsidR="00744947" w:rsidRPr="0028009E" w:rsidRDefault="00744947" w:rsidP="00744947">
      <w:pPr>
        <w:pStyle w:val="CORPS-Liste1"/>
      </w:pPr>
      <w:r w:rsidRPr="0028009E">
        <w:t>ASTM D5206 - Standard Test Method for Windload Resistance of Rigid Plastic Siding</w:t>
      </w:r>
    </w:p>
    <w:p w14:paraId="0F760085" w14:textId="77777777" w:rsidR="00744947" w:rsidRPr="0028009E" w:rsidRDefault="00744947" w:rsidP="00744947">
      <w:pPr>
        <w:pStyle w:val="CORPS-Liste1"/>
      </w:pPr>
      <w:r w:rsidRPr="0028009E">
        <w:t>ASTM E283 - Standard Test Method for Determining Rate of Air Leakage Through Exterior Windows, Skylights, Curtain Walls, and Doors Under Specified Pressure Differences Across the Specimen</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B18.6.4-[99], Thread Forming and Thread Cutting Screws and Metallic Drive Screws.</w:t>
      </w:r>
    </w:p>
    <w:p w14:paraId="65E065A8" w14:textId="3CD0ED74" w:rsidR="00060E15" w:rsidRDefault="008B19BE" w:rsidP="008B19BE">
      <w:pPr>
        <w:pStyle w:val="CORPSTitre3"/>
        <w:rPr>
          <w:lang w:val="en-CA"/>
        </w:rPr>
      </w:pPr>
      <w:r w:rsidRPr="008B19BE">
        <w:rPr>
          <w:lang w:val="en-CA"/>
        </w:rPr>
        <w:lastRenderedPageBreak/>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D02C6B" w:rsidRDefault="0048667A" w:rsidP="008B19BE">
      <w:pPr>
        <w:pStyle w:val="CORPS-Liste1"/>
        <w:rPr>
          <w:lang w:val="en-CA"/>
        </w:rPr>
      </w:pPr>
      <w:r w:rsidRPr="001B7D62">
        <w:t>CAN/CSA-S136-16 (R2021) North American specification for the design of cold-formed steel structural members</w:t>
      </w:r>
    </w:p>
    <w:p w14:paraId="040FCF03" w14:textId="3FB11BB4" w:rsidR="00D02C6B" w:rsidRDefault="00D02C6B" w:rsidP="00D02C6B">
      <w:pPr>
        <w:pStyle w:val="CORPSTitre3"/>
      </w:pPr>
      <w:r>
        <w:t>Wildland Urban Interface (WUI)</w:t>
      </w:r>
    </w:p>
    <w:p w14:paraId="4A6C3CA4" w14:textId="0E6BE88C" w:rsidR="00D02C6B" w:rsidRDefault="00D02C6B" w:rsidP="00D02C6B">
      <w:pPr>
        <w:pStyle w:val="CORPS-Liste1"/>
      </w:pPr>
      <w:r>
        <w:t>Inscription</w:t>
      </w:r>
      <w:r w:rsidR="00FC5326">
        <w:t xml:space="preserve"> 8140-2358-0500</w:t>
      </w:r>
    </w:p>
    <w:p w14:paraId="0FC7386C" w14:textId="707BD8A1" w:rsidR="00A26AE6" w:rsidRDefault="00A26AE6" w:rsidP="00A26AE6">
      <w:pPr>
        <w:pStyle w:val="CORPSTitre3"/>
      </w:pPr>
      <w:r>
        <w:t>Département d’assurance du Texas (TDI)</w:t>
      </w:r>
    </w:p>
    <w:p w14:paraId="6152390B" w14:textId="2B6855B4" w:rsidR="00A26AE6" w:rsidRPr="00A26AE6" w:rsidRDefault="00A26AE6" w:rsidP="00A26AE6">
      <w:pPr>
        <w:pStyle w:val="CORPS-Liste1"/>
      </w:pPr>
      <w:r>
        <w:t>Évaluation EC-148</w:t>
      </w:r>
    </w:p>
    <w:p w14:paraId="57FC20E2" w14:textId="6CF68E95" w:rsidR="0036147B" w:rsidRDefault="001F4CB4" w:rsidP="0036147B">
      <w:pPr>
        <w:pStyle w:val="CORPSTitre2"/>
      </w:pPr>
      <w:r>
        <w:rPr>
          <w:lang w:val="en-CA"/>
        </w:rPr>
        <w:lastRenderedPageBreak/>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2FCAAC06"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Board &amp; Batten et Board &amp; Batten Inversé du fabricant MAC</w:t>
      </w:r>
      <w:r w:rsidR="006D4C1B">
        <w:t xml:space="preserve"> Métal Architectural</w:t>
      </w:r>
      <w:r w:rsidR="00252121" w:rsidRPr="00252121">
        <w:t xml:space="preserve"> ou équivalent approuvé par l’architecte:</w:t>
      </w:r>
    </w:p>
    <w:p w14:paraId="5C27B6CE" w14:textId="3686E99D" w:rsidR="00841EDC" w:rsidRPr="00841EDC" w:rsidRDefault="00841EDC" w:rsidP="00841EDC">
      <w:pPr>
        <w:pStyle w:val="liste-milieu"/>
        <w:rPr>
          <w:lang w:val="fr-CA"/>
        </w:rPr>
      </w:pPr>
      <w:r w:rsidRPr="00841EDC">
        <w:rPr>
          <w:lang w:val="fr-CA"/>
        </w:rPr>
        <w:t>12" (304</w:t>
      </w:r>
      <w:r w:rsidR="001450C3">
        <w:rPr>
          <w:lang w:val="fr-CA"/>
        </w:rPr>
        <w:t>,</w:t>
      </w:r>
      <w:r w:rsidRPr="00841EDC">
        <w:rPr>
          <w:lang w:val="fr-CA"/>
        </w:rPr>
        <w:t>8 mm) centre / centre</w:t>
      </w:r>
      <w:r>
        <w:rPr>
          <w:lang w:val="fr-CA"/>
        </w:rPr>
        <w:t>,</w:t>
      </w:r>
      <w:r w:rsidRPr="00841EDC">
        <w:rPr>
          <w:lang w:val="fr-CA"/>
        </w:rPr>
        <w:t xml:space="preserve"> 3/4</w:t>
      </w:r>
      <w:r w:rsidR="00E54E81">
        <w:rPr>
          <w:lang w:val="fr-CA"/>
        </w:rPr>
        <w:t>"</w:t>
      </w:r>
      <w:r w:rsidRPr="00841EDC">
        <w:rPr>
          <w:lang w:val="fr-CA"/>
        </w:rPr>
        <w:t xml:space="preserve"> (19</w:t>
      </w:r>
      <w:r w:rsidR="001450C3">
        <w:rPr>
          <w:lang w:val="fr-CA"/>
        </w:rPr>
        <w:t>,</w:t>
      </w:r>
      <w:r w:rsidRPr="00841EDC">
        <w:rPr>
          <w:lang w:val="fr-CA"/>
        </w:rPr>
        <w:t>1</w:t>
      </w:r>
      <w:r w:rsidR="005379BA">
        <w:rPr>
          <w:lang w:val="fr-CA"/>
        </w:rPr>
        <w:t xml:space="preserve"> </w:t>
      </w:r>
      <w:r w:rsidRPr="00841EDC">
        <w:rPr>
          <w:lang w:val="fr-CA"/>
        </w:rPr>
        <w:t>mm) de profondeur.</w:t>
      </w:r>
    </w:p>
    <w:p w14:paraId="0D83D987" w14:textId="6F961D06" w:rsidR="008017D8" w:rsidRPr="008017D8" w:rsidRDefault="008017D8" w:rsidP="008017D8">
      <w:pPr>
        <w:pStyle w:val="liste-milieu"/>
        <w:rPr>
          <w:lang w:val="fr-CA"/>
        </w:rPr>
      </w:pPr>
      <w:r w:rsidRPr="008017D8">
        <w:rPr>
          <w:lang w:val="fr-CA"/>
        </w:rPr>
        <w:t xml:space="preserve">En longueur </w:t>
      </w:r>
      <w:r w:rsidR="00105E42" w:rsidRPr="008017D8">
        <w:rPr>
          <w:lang w:val="fr-CA"/>
        </w:rPr>
        <w:t>précoupée</w:t>
      </w:r>
      <w:r w:rsidRPr="008017D8">
        <w:rPr>
          <w:lang w:val="fr-CA"/>
        </w:rPr>
        <w:t xml:space="preserve"> de 120 po (3048</w:t>
      </w:r>
      <w:r w:rsidR="005379BA">
        <w:rPr>
          <w:lang w:val="fr-CA"/>
        </w:rPr>
        <w:t xml:space="preserve"> </w:t>
      </w:r>
      <w:r w:rsidRPr="008017D8">
        <w:rPr>
          <w:lang w:val="fr-CA"/>
        </w:rPr>
        <w:t>mm) ou 156 po (3962</w:t>
      </w:r>
      <w:r w:rsidR="005379BA">
        <w:rPr>
          <w:lang w:val="fr-CA"/>
        </w:rPr>
        <w:t xml:space="preserve"> </w:t>
      </w:r>
      <w:r w:rsidRPr="008017D8">
        <w:rPr>
          <w:lang w:val="fr-CA"/>
        </w:rPr>
        <w:t>mm) et entaillé aux extrémités pour superposition longitudinale. Longueurs sur mesure disponibles à la demande avec une longueur maximale de 240 po (6096</w:t>
      </w:r>
      <w:r w:rsidR="005379BA">
        <w:rPr>
          <w:lang w:val="fr-CA"/>
        </w:rPr>
        <w:t xml:space="preserve"> </w:t>
      </w:r>
      <w:r w:rsidRPr="008017D8">
        <w:rPr>
          <w:lang w:val="fr-CA"/>
        </w:rPr>
        <w:t xml:space="preserve">mm). </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798BD8EA"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BOI</w:t>
      </w:r>
      <w:r>
        <w:rPr>
          <w:lang w:val="fr-CA"/>
        </w:rPr>
        <w:t>S et INSPIRATION</w:t>
      </w:r>
      <w:r w:rsidR="00DA04B4">
        <w:rPr>
          <w:lang w:val="fr-CA"/>
        </w:rPr>
        <w:t xml:space="preserve"> (BLANC TITANE et NOIR TITANE seulement)</w:t>
      </w:r>
    </w:p>
    <w:p w14:paraId="386C39EE" w14:textId="00C7DB09" w:rsidR="002C1C78" w:rsidRPr="002C1C78" w:rsidRDefault="002C1C78" w:rsidP="002C1C78">
      <w:pPr>
        <w:pStyle w:val="-liste"/>
        <w:rPr>
          <w:lang w:val="fr-CA"/>
        </w:rPr>
      </w:pPr>
      <w:r w:rsidRPr="002C1C78">
        <w:rPr>
          <w:lang w:val="fr-CA"/>
        </w:rPr>
        <w:t>Systèmes de peinture TEXTURAL II (à base de SMP)</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76003BAD" w14:textId="55E41534" w:rsidR="00653A09" w:rsidRPr="00EA62AB" w:rsidRDefault="00EA62AB" w:rsidP="00EA62AB">
      <w:pPr>
        <w:pStyle w:val="CORPS-Liste1"/>
        <w:rPr>
          <w:lang w:val="fr-CA"/>
        </w:rPr>
      </w:pPr>
      <w:r w:rsidRPr="00EA62AB">
        <w:rPr>
          <w:lang w:val="fr-CA"/>
        </w:rPr>
        <w:t>Chaque couleur BOIS spécifiée doit être produite en 3 nuances distinctes (avec un grain de bois distinct). Les profilés fabriqués dans cette couleur sont emballés dans des boîtes contenant 9 panneaux de 10 ou 13 pieds linéaires, incluant 3 panneaux de chaque nuance distincte. Une boîte d’emballage contient 90 pi</w:t>
      </w:r>
      <w:r w:rsidRPr="009847D0">
        <w:rPr>
          <w:vertAlign w:val="superscript"/>
          <w:lang w:val="fr-CA"/>
        </w:rPr>
        <w:t>2</w:t>
      </w:r>
      <w:r w:rsidRPr="00EA62AB">
        <w:rPr>
          <w:lang w:val="fr-CA"/>
        </w:rPr>
        <w:t xml:space="preserve"> ou 117 pi</w:t>
      </w:r>
      <w:r w:rsidRPr="009847D0">
        <w:rPr>
          <w:vertAlign w:val="superscript"/>
          <w:lang w:val="fr-CA"/>
        </w:rPr>
        <w:t>2</w:t>
      </w:r>
      <w:r w:rsidRPr="00EA62AB">
        <w:rPr>
          <w:lang w:val="fr-CA"/>
        </w:rPr>
        <w:t xml:space="preserve"> du </w:t>
      </w:r>
      <w:r w:rsidR="00105E42" w:rsidRPr="00EA62AB">
        <w:rPr>
          <w:lang w:val="fr-CA"/>
        </w:rPr>
        <w:t>profilé</w:t>
      </w:r>
      <w:r w:rsidRPr="00EA62AB">
        <w:rPr>
          <w:lang w:val="fr-CA"/>
        </w:rPr>
        <w:t xml:space="preserve"> Board &amp; Batten en 3 couleurs prémélangées. La collection couleur BOIS est fabriquée conformément au système de peinture TEXTURAL IV (système de couleur à base de PVDF)</w:t>
      </w:r>
      <w:r>
        <w:rPr>
          <w:lang w:val="fr-CA"/>
        </w:rPr>
        <w:t>.</w:t>
      </w:r>
    </w:p>
    <w:p w14:paraId="68B800B6" w14:textId="0CE72164" w:rsidR="00653A09" w:rsidRDefault="00EA62AB" w:rsidP="00C35972">
      <w:pPr>
        <w:pStyle w:val="CORPSTitre4"/>
      </w:pPr>
      <w:r>
        <w:t>Épaisseur nominale</w:t>
      </w:r>
    </w:p>
    <w:p w14:paraId="07C85C9A" w14:textId="004A23B8" w:rsidR="0057656A" w:rsidRDefault="00B66D2A" w:rsidP="00B66D2A">
      <w:pPr>
        <w:pStyle w:val="-liste"/>
      </w:pPr>
      <w:r>
        <w:t>0</w:t>
      </w:r>
      <w:r w:rsidR="00EA62AB">
        <w:t>,</w:t>
      </w:r>
      <w:r>
        <w:t>46 mm (</w:t>
      </w:r>
      <w:r w:rsidR="003917A6">
        <w:t>calibre</w:t>
      </w:r>
      <w:r>
        <w:t xml:space="preserve"> 26)</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r>
        <w:rPr>
          <w:color w:val="2F3033"/>
        </w:rPr>
        <w:t xml:space="preserve">Accepté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lastRenderedPageBreak/>
        <w:t>O</w:t>
      </w:r>
      <w:r w:rsidR="000E34F1">
        <w:rPr>
          <w:color w:val="2F3033"/>
        </w:rPr>
        <w:t>u</w:t>
      </w:r>
      <w:r>
        <w:rPr>
          <w:color w:val="2F3033"/>
        </w:rPr>
        <w:t xml:space="preserve"> </w:t>
      </w:r>
      <w:r w:rsidR="000E34F1">
        <w:rPr>
          <w:color w:val="2F3033"/>
        </w:rPr>
        <w:t>é</w:t>
      </w:r>
      <w:r>
        <w:rPr>
          <w:color w:val="2F3033"/>
        </w:rPr>
        <w:t>quivalent</w:t>
      </w:r>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1F46BF72" w:rsidR="00D4536F" w:rsidRPr="00D4536F" w:rsidRDefault="00D4536F" w:rsidP="00D4536F">
      <w:pPr>
        <w:pStyle w:val="CORPSTitre3"/>
        <w:rPr>
          <w:lang w:val="fr-CA"/>
        </w:rPr>
      </w:pPr>
      <w:r w:rsidRPr="00D4536F">
        <w:rPr>
          <w:lang w:val="fr-CA"/>
        </w:rPr>
        <w:t>Équipement de coupe à froid (Trancheuse à lame) MAC conçu spécialement pour la coupe des profilés Board &amp; Batten et Board &amp; Batten Inversé OU lame 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ixation du revêtement d’acier</w:t>
      </w:r>
    </w:p>
    <w:p w14:paraId="6A836A14" w14:textId="727AB6D5" w:rsidR="00BC74AD" w:rsidRPr="00D53B41" w:rsidRDefault="00D53B41" w:rsidP="00D53B41">
      <w:pPr>
        <w:pStyle w:val="CORPS-Liste1"/>
        <w:rPr>
          <w:lang w:val="fr-CA"/>
        </w:rPr>
      </w:pPr>
      <w:r w:rsidRPr="00D53B41">
        <w:rPr>
          <w:lang w:val="fr-CA"/>
        </w:rPr>
        <w:t>Moulures non apparentes : moulures (à l’exception des fourrures d’acier) et agrafes des solins de couronnement en acier prépeint de série TEXTURAL IV. Spécifier la même couleur que les profilés BOARD &amp; BATTEN parmi les couleurs de</w:t>
      </w:r>
      <w:r w:rsidR="004225EF">
        <w:rPr>
          <w:lang w:val="fr-CA"/>
        </w:rPr>
        <w:t>s</w:t>
      </w:r>
      <w:r w:rsidRPr="00D53B41">
        <w:rPr>
          <w:lang w:val="fr-CA"/>
        </w:rPr>
        <w:t xml:space="preserve"> collection</w:t>
      </w:r>
      <w:r w:rsidR="004225EF">
        <w:rPr>
          <w:lang w:val="fr-CA"/>
        </w:rPr>
        <w:t xml:space="preserve">s </w:t>
      </w:r>
      <w:r w:rsidRPr="00D53B41">
        <w:rPr>
          <w:lang w:val="fr-CA"/>
        </w:rPr>
        <w:t>BOI</w:t>
      </w:r>
      <w:r w:rsidR="00F963FA">
        <w:rPr>
          <w:lang w:val="fr-CA"/>
        </w:rPr>
        <w:t>S et</w:t>
      </w:r>
      <w:r w:rsidRPr="00D53B41">
        <w:rPr>
          <w:lang w:val="fr-CA"/>
        </w:rPr>
        <w:t xml:space="preserve"> </w:t>
      </w:r>
      <w:r w:rsidR="00E85713">
        <w:rPr>
          <w:lang w:val="fr-CA"/>
        </w:rPr>
        <w:t>INSPIRATION</w:t>
      </w:r>
      <w:r w:rsidR="00F963FA">
        <w:rPr>
          <w:lang w:val="fr-CA"/>
        </w:rPr>
        <w:t xml:space="preserve"> (</w:t>
      </w:r>
      <w:r w:rsidR="003158DD">
        <w:rPr>
          <w:lang w:val="fr-CA"/>
        </w:rPr>
        <w:t xml:space="preserve">BLANC TITANE et NOIR TITANE uniquement) </w:t>
      </w:r>
      <w:r w:rsidRPr="00D53B41">
        <w:rPr>
          <w:lang w:val="fr-CA"/>
        </w:rPr>
        <w:t>dans le calibre 26.</w:t>
      </w:r>
    </w:p>
    <w:p w14:paraId="1D59E51B" w14:textId="77777777" w:rsidR="00FE25AA" w:rsidRPr="00FE25AA" w:rsidRDefault="00FE25AA" w:rsidP="00FE25AA">
      <w:pPr>
        <w:pStyle w:val="CORPS-Liste1"/>
        <w:rPr>
          <w:lang w:val="fr-CA"/>
        </w:rPr>
      </w:pPr>
      <w:r w:rsidRPr="00FE25AA">
        <w:rPr>
          <w:lang w:val="fr-CA"/>
        </w:rPr>
        <w:t>Moulure de départ standard du manufacturier #M17H en acier prépeint de désignation G90.</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2D8D43CD" w:rsidR="00912E87" w:rsidRDefault="00745679" w:rsidP="00912E87">
      <w:pPr>
        <w:pStyle w:val="CORPSTitre3"/>
      </w:pPr>
      <w:r>
        <w:t>Vis dissimulées</w:t>
      </w:r>
      <w:r w:rsidR="00912E87">
        <w:t xml:space="preserve"> – </w:t>
      </w:r>
      <w:r>
        <w:t>Bois</w:t>
      </w:r>
      <w:r w:rsidR="00912E87">
        <w:t> :</w:t>
      </w:r>
    </w:p>
    <w:p w14:paraId="0ED0A7C7" w14:textId="34591DEB" w:rsidR="00912E87" w:rsidRPr="00174BF1" w:rsidRDefault="00912E87" w:rsidP="00912E87">
      <w:pPr>
        <w:pStyle w:val="CORPS-Liste1"/>
        <w:rPr>
          <w:lang w:val="fr-CA"/>
        </w:rPr>
      </w:pPr>
      <w:r w:rsidRPr="00174BF1">
        <w:rPr>
          <w:lang w:val="fr-CA"/>
        </w:rPr>
        <w:t>A058.250</w:t>
      </w:r>
      <w:r w:rsidR="001F0BB7">
        <w:rPr>
          <w:lang w:val="fr-CA"/>
        </w:rPr>
        <w:t xml:space="preserve">; </w:t>
      </w:r>
      <w:r w:rsidR="00745679" w:rsidRPr="00174BF1">
        <w:rPr>
          <w:lang w:val="fr-CA"/>
        </w:rPr>
        <w:t xml:space="preserve">modèle de vis fourni par </w:t>
      </w:r>
      <w:r w:rsidRPr="00174BF1">
        <w:rPr>
          <w:lang w:val="fr-CA"/>
        </w:rPr>
        <w:t>MAC</w:t>
      </w:r>
    </w:p>
    <w:p w14:paraId="191590D9" w14:textId="58FFD119" w:rsidR="00621EDE" w:rsidRDefault="00174BF1" w:rsidP="00D56B7B">
      <w:pPr>
        <w:pStyle w:val="CORPS-Liste1"/>
        <w:numPr>
          <w:ilvl w:val="0"/>
          <w:numId w:val="0"/>
        </w:numPr>
        <w:ind w:left="1004"/>
        <w:rPr>
          <w:lang w:val="fr-CA"/>
        </w:rPr>
      </w:pPr>
      <w:r w:rsidRPr="00174BF1">
        <w:rPr>
          <w:lang w:val="fr-CA"/>
        </w:rPr>
        <w:t>Vis à bois, 1-1/4 po de longueur, filet grossier type 17, tête rond</w:t>
      </w:r>
      <w:r w:rsidR="005C4A23">
        <w:rPr>
          <w:lang w:val="fr-CA"/>
        </w:rPr>
        <w:t>e</w:t>
      </w:r>
      <w:r w:rsidR="00F33E5C">
        <w:rPr>
          <w:lang w:val="fr-CA"/>
        </w:rPr>
        <w:t xml:space="preserve"> avec rondelle intégrée</w:t>
      </w:r>
      <w:r w:rsidRPr="00174BF1">
        <w:rPr>
          <w:lang w:val="fr-CA"/>
        </w:rPr>
        <w:t>, vis non apparente, apparence de zinc avec fini de protection contre la corrosion, moulure non apparente.</w:t>
      </w:r>
    </w:p>
    <w:p w14:paraId="26EA51AA" w14:textId="77777777" w:rsidR="007A39AA" w:rsidRDefault="007A39AA" w:rsidP="00D56B7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r>
        <w:rPr>
          <w:lang w:val="fr-CA"/>
        </w:rPr>
        <w:t>OU</w:t>
      </w:r>
    </w:p>
    <w:p w14:paraId="423C405A" w14:textId="186B078A" w:rsidR="00621EDE" w:rsidRDefault="00D56B7B" w:rsidP="00621EDE">
      <w:pPr>
        <w:pStyle w:val="CORPSTitre3"/>
      </w:pPr>
      <w:r>
        <w:t>Vis dissimulées</w:t>
      </w:r>
      <w:r w:rsidR="00621EDE">
        <w:t xml:space="preserve"> – M</w:t>
      </w:r>
      <w:r>
        <w:t>é</w:t>
      </w:r>
      <w:r w:rsidR="00621EDE">
        <w:t xml:space="preserve">tal : </w:t>
      </w:r>
    </w:p>
    <w:p w14:paraId="257F757F" w14:textId="26213367" w:rsidR="00C542E3" w:rsidRPr="00D56B7B" w:rsidRDefault="00C542E3" w:rsidP="00C542E3">
      <w:pPr>
        <w:pStyle w:val="CORPS-Liste1"/>
        <w:rPr>
          <w:lang w:val="fr-CA"/>
        </w:rPr>
      </w:pPr>
      <w:r w:rsidRPr="00D56B7B">
        <w:rPr>
          <w:lang w:val="fr-CA"/>
        </w:rPr>
        <w:t>A063.250</w:t>
      </w:r>
      <w:r w:rsidR="001F0BB7">
        <w:rPr>
          <w:lang w:val="fr-CA"/>
        </w:rPr>
        <w:t xml:space="preserve">; </w:t>
      </w:r>
      <w:r w:rsidR="00D56B7B" w:rsidRPr="00174BF1">
        <w:rPr>
          <w:lang w:val="fr-CA"/>
        </w:rPr>
        <w:t>modèle de vis fourni par MAC</w:t>
      </w:r>
    </w:p>
    <w:p w14:paraId="625315ED" w14:textId="042264C9"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1-1/4 po de longueur, filet grossier type 17, tête ronde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2D3E5651" w:rsidR="000E4D1F" w:rsidRPr="00627CBB" w:rsidRDefault="00A30FD3" w:rsidP="000E4D1F">
      <w:pPr>
        <w:pStyle w:val="CORPSTitre3"/>
        <w:rPr>
          <w:lang w:val="fr-CA"/>
        </w:rPr>
      </w:pPr>
      <w:r w:rsidRPr="00CF4ABD">
        <w:rPr>
          <w:lang w:val="fr-CA"/>
        </w:rPr>
        <w:t>Se référer aux plans pour l’ensemble des moulures types à utiliser (moulures standards pour le profilé Board &amp; Batten</w:t>
      </w:r>
      <w:r w:rsidR="00F2676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0BA130B8"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 revêtement Board &amp; Batten peut être installé verticalement uniquement, alors que le revêtement Board &amp; Batten Inversé peut être installé verticalement ou horizontalement.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r>
        <w:rPr>
          <w:lang w:val="fr-FR"/>
        </w:rPr>
        <w:t>Serr</w:t>
      </w:r>
      <w:r w:rsidR="00450453" w:rsidRPr="00450453">
        <w:rPr>
          <w:lang w:val="fr-CA"/>
        </w:rPr>
        <w:t xml:space="preserve">ez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3AE14401" w14:textId="45C0992C" w:rsidR="00892C1B" w:rsidRPr="00892C1B" w:rsidRDefault="00892C1B" w:rsidP="00892C1B">
      <w:pPr>
        <w:pStyle w:val="CORPSTitre3"/>
        <w:rPr>
          <w:lang w:val="fr-CA"/>
        </w:rPr>
      </w:pPr>
      <w:r w:rsidRPr="00892C1B">
        <w:rPr>
          <w:lang w:val="fr-CA"/>
        </w:rPr>
        <w:t>S’assurer que les panneaux Board &amp; Batten de la collection BOIS sont posés aléatoirement (au hasard, mélangés sur la hauteur ainsi que sur la longueur dans les cas de longues surfaces à couvrir). Il est important de ne pas suivre toujours le même patron lors de l’installation afin d’harmoniser l’ensemble et d’éviter un effet «</w:t>
      </w:r>
      <w:r>
        <w:rPr>
          <w:lang w:val="fr-CA"/>
        </w:rPr>
        <w:t xml:space="preserve"> </w:t>
      </w:r>
      <w:r w:rsidRPr="00892C1B">
        <w:rPr>
          <w:lang w:val="fr-CA"/>
        </w:rPr>
        <w:t>tapisserie</w:t>
      </w:r>
      <w:r w:rsidR="007264D8" w:rsidRPr="00892C1B">
        <w:rPr>
          <w:lang w:val="fr-CA"/>
        </w:rPr>
        <w:t xml:space="preserve"> </w:t>
      </w:r>
      <w:r w:rsidRPr="00892C1B">
        <w:rPr>
          <w:lang w:val="fr-CA"/>
        </w:rPr>
        <w:t xml:space="preserve">». NOTE : chaque couleur de la collection BOIS (Torréfié, Cèdre, Noyer Noir, Frêne Gris, Bouleau Fumé, Pin Scandinave, Liège, Teck, Chêne Blanc) comprend 6 teintes différentes aux grains et nuances variés. Chacune de ces teintes est identifiée à l’endos des panneaux par une séquence de chiffres de 1 à 6 en caractères gras précédée du signe dièse (#). Les boites d’emballage contiennent 9 panneaux de 10 </w:t>
      </w:r>
      <w:r w:rsidR="00613A1C">
        <w:rPr>
          <w:lang w:val="fr-CA"/>
        </w:rPr>
        <w:t xml:space="preserve">ou </w:t>
      </w:r>
      <w:r w:rsidRPr="00892C1B">
        <w:rPr>
          <w:lang w:val="fr-CA"/>
        </w:rPr>
        <w:t xml:space="preserve">13 </w:t>
      </w:r>
      <w:r w:rsidR="00613A1C">
        <w:rPr>
          <w:lang w:val="fr-CA"/>
        </w:rPr>
        <w:t>pieds linéaires</w:t>
      </w:r>
      <w:r w:rsidRPr="00892C1B">
        <w:rPr>
          <w:lang w:val="fr-CA"/>
        </w:rPr>
        <w:t xml:space="preserve"> avec des teintes prémélangées. </w:t>
      </w:r>
    </w:p>
    <w:p w14:paraId="7047EFF0" w14:textId="77777777" w:rsidR="009E1E70" w:rsidRPr="009E1E70" w:rsidRDefault="009E1E70" w:rsidP="009E1E70">
      <w:pPr>
        <w:pStyle w:val="CORPSTitre3"/>
        <w:rPr>
          <w:lang w:val="fr-CA"/>
        </w:rPr>
      </w:pPr>
      <w:r w:rsidRPr="009E1E70">
        <w:rPr>
          <w:lang w:val="fr-CA"/>
        </w:rPr>
        <w:t>Couper (tailler) les panneaux sur la largeur uniquement avec un outil spécialisé (Tranche MAC) OU des lames de coupes à froid approuvées.</w:t>
      </w:r>
    </w:p>
    <w:p w14:paraId="68D19D68" w14:textId="77777777" w:rsidR="00370B6A" w:rsidRPr="00370B6A" w:rsidRDefault="00370B6A" w:rsidP="00370B6A">
      <w:pPr>
        <w:pStyle w:val="CORPSTitre3"/>
        <w:rPr>
          <w:lang w:val="fr-CA"/>
        </w:rPr>
      </w:pPr>
      <w:r w:rsidRPr="00370B6A">
        <w:rPr>
          <w:lang w:val="fr-CA"/>
        </w:rPr>
        <w:lastRenderedPageBreak/>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scellants aux jonctions avec les travaux adjacents et aux endroits indiqués sur les plans, conformément à la </w:t>
      </w:r>
      <w:r w:rsidR="00075B2D">
        <w:rPr>
          <w:lang w:val="fr-CA"/>
        </w:rPr>
        <w:t>S</w:t>
      </w:r>
      <w:r w:rsidRPr="005A769D">
        <w:rPr>
          <w:lang w:val="fr-CA"/>
        </w:rPr>
        <w:t>ection [079200 – Scellants], exclusivement avec le scellant Adfast.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7127" w14:textId="77777777" w:rsidR="00693AA5" w:rsidRDefault="00693AA5" w:rsidP="00485604">
      <w:r>
        <w:separator/>
      </w:r>
    </w:p>
  </w:endnote>
  <w:endnote w:type="continuationSeparator" w:id="0">
    <w:p w14:paraId="0B3F71C5" w14:textId="77777777" w:rsidR="00693AA5" w:rsidRDefault="00693AA5"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1113" w14:textId="77777777" w:rsidR="00693AA5" w:rsidRDefault="00693AA5" w:rsidP="00485604">
      <w:r>
        <w:separator/>
      </w:r>
    </w:p>
  </w:footnote>
  <w:footnote w:type="continuationSeparator" w:id="0">
    <w:p w14:paraId="41F1C7F3" w14:textId="77777777" w:rsidR="00693AA5" w:rsidRDefault="00693AA5"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060E15" w:rsidRDefault="009D2680" w:rsidP="00D137AC">
    <w:pPr>
      <w:pStyle w:val="En-tte"/>
      <w:jc w:val="center"/>
      <w:rPr>
        <w:rFonts w:ascii="Century Gothic" w:hAnsi="Century Gothic"/>
        <w:sz w:val="20"/>
        <w:szCs w:val="20"/>
        <w:lang w:val="en-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Pr>
        <w:rFonts w:ascii="Century Gothic" w:hAnsi="Century Gothic"/>
        <w:sz w:val="20"/>
        <w:szCs w:val="20"/>
        <w:lang w:val="en-CA"/>
      </w:rPr>
      <w:t>Devis type</w:t>
    </w:r>
  </w:p>
  <w:p w14:paraId="27471938" w14:textId="112D3AC9" w:rsidR="00D137AC" w:rsidRPr="00D137AC" w:rsidRDefault="00452810" w:rsidP="00D137AC">
    <w:pPr>
      <w:pStyle w:val="En-tte"/>
      <w:jc w:val="center"/>
      <w:rPr>
        <w:rFonts w:ascii="Century Gothic" w:hAnsi="Century Gothic"/>
        <w:sz w:val="20"/>
        <w:szCs w:val="20"/>
        <w:lang w:val="en-CA"/>
      </w:rPr>
    </w:pPr>
    <w:r>
      <w:rPr>
        <w:rFonts w:ascii="Century Gothic" w:hAnsi="Century Gothic"/>
        <w:sz w:val="20"/>
        <w:szCs w:val="20"/>
        <w:lang w:val="en-CA"/>
      </w:rPr>
      <w:t xml:space="preserve">Revêtements </w:t>
    </w:r>
    <w:r w:rsidR="00D137AC" w:rsidRPr="00D137AC">
      <w:rPr>
        <w:rFonts w:ascii="Century Gothic" w:hAnsi="Century Gothic"/>
        <w:sz w:val="20"/>
        <w:szCs w:val="20"/>
        <w:lang w:val="en-CA"/>
      </w:rPr>
      <w:t>MAC M</w:t>
    </w:r>
    <w:r>
      <w:rPr>
        <w:rFonts w:ascii="Century Gothic" w:hAnsi="Century Gothic"/>
        <w:sz w:val="20"/>
        <w:szCs w:val="20"/>
        <w:lang w:val="en-CA"/>
      </w:rPr>
      <w:t>é</w:t>
    </w:r>
    <w:r w:rsidR="00D137AC" w:rsidRPr="00D137AC">
      <w:rPr>
        <w:rFonts w:ascii="Century Gothic" w:hAnsi="Century Gothic"/>
        <w:sz w:val="20"/>
        <w:szCs w:val="20"/>
        <w:lang w:val="en-CA"/>
      </w:rPr>
      <w:t>tal Architectural</w:t>
    </w:r>
    <w:r>
      <w:rPr>
        <w:rFonts w:ascii="Century Gothic" w:hAnsi="Century Gothic"/>
        <w:sz w:val="20"/>
        <w:szCs w:val="20"/>
        <w:lang w:val="en-CA"/>
      </w:rPr>
      <w:t xml:space="preserve"> </w:t>
    </w:r>
    <w:r w:rsidR="00D137AC" w:rsidRPr="00D137AC">
      <w:rPr>
        <w:rFonts w:ascii="Century Gothic" w:hAnsi="Century Gothic"/>
        <w:sz w:val="20"/>
        <w:szCs w:val="20"/>
        <w:lang w:val="en-CA"/>
      </w:rPr>
      <w:t>– Board &amp;</w:t>
    </w:r>
    <w:r w:rsidR="00D137AC">
      <w:rPr>
        <w:rFonts w:ascii="Century Gothic" w:hAnsi="Century Gothic"/>
        <w:sz w:val="20"/>
        <w:szCs w:val="20"/>
        <w:lang w:val="en-CA"/>
      </w:rPr>
      <w:t xml:space="preserve"> Batten – Board &amp; Batten</w:t>
    </w:r>
    <w:r w:rsidR="00964941">
      <w:rPr>
        <w:rFonts w:ascii="Century Gothic" w:hAnsi="Century Gothic"/>
        <w:sz w:val="20"/>
        <w:szCs w:val="20"/>
        <w:lang w:val="en-CA"/>
      </w:rPr>
      <w:t xml:space="preserve"> Inversé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343E5"/>
    <w:rsid w:val="000401ED"/>
    <w:rsid w:val="00040418"/>
    <w:rsid w:val="000531EA"/>
    <w:rsid w:val="00060E15"/>
    <w:rsid w:val="00075B2D"/>
    <w:rsid w:val="00075BE7"/>
    <w:rsid w:val="00085E77"/>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31337"/>
    <w:rsid w:val="00131815"/>
    <w:rsid w:val="0013310A"/>
    <w:rsid w:val="00136D22"/>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D799B"/>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6965"/>
    <w:rsid w:val="002410A1"/>
    <w:rsid w:val="002439D4"/>
    <w:rsid w:val="00246A79"/>
    <w:rsid w:val="00251B44"/>
    <w:rsid w:val="00252121"/>
    <w:rsid w:val="00254932"/>
    <w:rsid w:val="00260D2C"/>
    <w:rsid w:val="00270AB9"/>
    <w:rsid w:val="00273969"/>
    <w:rsid w:val="00282A93"/>
    <w:rsid w:val="00284E1E"/>
    <w:rsid w:val="002914F2"/>
    <w:rsid w:val="002915E8"/>
    <w:rsid w:val="0029378A"/>
    <w:rsid w:val="002A2031"/>
    <w:rsid w:val="002A55C5"/>
    <w:rsid w:val="002B5B17"/>
    <w:rsid w:val="002B66A6"/>
    <w:rsid w:val="002B7B5F"/>
    <w:rsid w:val="002C1C78"/>
    <w:rsid w:val="002D3A33"/>
    <w:rsid w:val="002D7661"/>
    <w:rsid w:val="002E2C5E"/>
    <w:rsid w:val="002E5D23"/>
    <w:rsid w:val="002E635F"/>
    <w:rsid w:val="002F282D"/>
    <w:rsid w:val="002F619F"/>
    <w:rsid w:val="0030369F"/>
    <w:rsid w:val="00310107"/>
    <w:rsid w:val="003157A8"/>
    <w:rsid w:val="003158DD"/>
    <w:rsid w:val="00325FFA"/>
    <w:rsid w:val="003307EB"/>
    <w:rsid w:val="00334640"/>
    <w:rsid w:val="003352BC"/>
    <w:rsid w:val="0035608F"/>
    <w:rsid w:val="0036147B"/>
    <w:rsid w:val="00363711"/>
    <w:rsid w:val="003663AE"/>
    <w:rsid w:val="00370B6A"/>
    <w:rsid w:val="00371516"/>
    <w:rsid w:val="00373C0A"/>
    <w:rsid w:val="00390C80"/>
    <w:rsid w:val="003917A6"/>
    <w:rsid w:val="00396F18"/>
    <w:rsid w:val="003B1D96"/>
    <w:rsid w:val="003C0165"/>
    <w:rsid w:val="003C18E0"/>
    <w:rsid w:val="003C308E"/>
    <w:rsid w:val="003C5176"/>
    <w:rsid w:val="003C7171"/>
    <w:rsid w:val="003D4C5F"/>
    <w:rsid w:val="003E04F1"/>
    <w:rsid w:val="003E0D1C"/>
    <w:rsid w:val="003E43F5"/>
    <w:rsid w:val="003E5016"/>
    <w:rsid w:val="003F2432"/>
    <w:rsid w:val="0040369A"/>
    <w:rsid w:val="00410E6B"/>
    <w:rsid w:val="00411F3D"/>
    <w:rsid w:val="004144E3"/>
    <w:rsid w:val="00415F3A"/>
    <w:rsid w:val="00416BC1"/>
    <w:rsid w:val="00417953"/>
    <w:rsid w:val="00420A35"/>
    <w:rsid w:val="004225EF"/>
    <w:rsid w:val="00422E00"/>
    <w:rsid w:val="004313AB"/>
    <w:rsid w:val="00432005"/>
    <w:rsid w:val="00436005"/>
    <w:rsid w:val="00437730"/>
    <w:rsid w:val="00437B5F"/>
    <w:rsid w:val="00443FE9"/>
    <w:rsid w:val="00450453"/>
    <w:rsid w:val="00452810"/>
    <w:rsid w:val="00452E46"/>
    <w:rsid w:val="00463125"/>
    <w:rsid w:val="00464E39"/>
    <w:rsid w:val="00467CD1"/>
    <w:rsid w:val="004748B9"/>
    <w:rsid w:val="00481F3A"/>
    <w:rsid w:val="00485604"/>
    <w:rsid w:val="0048667A"/>
    <w:rsid w:val="004966BD"/>
    <w:rsid w:val="004A2222"/>
    <w:rsid w:val="004A3C25"/>
    <w:rsid w:val="004B0174"/>
    <w:rsid w:val="004B1447"/>
    <w:rsid w:val="004D3C60"/>
    <w:rsid w:val="004D4150"/>
    <w:rsid w:val="004D7EA0"/>
    <w:rsid w:val="004F6F01"/>
    <w:rsid w:val="00512102"/>
    <w:rsid w:val="005201C4"/>
    <w:rsid w:val="0052041E"/>
    <w:rsid w:val="00521286"/>
    <w:rsid w:val="0052134D"/>
    <w:rsid w:val="0052471D"/>
    <w:rsid w:val="0053261C"/>
    <w:rsid w:val="00533803"/>
    <w:rsid w:val="0053471C"/>
    <w:rsid w:val="005379BA"/>
    <w:rsid w:val="0054025F"/>
    <w:rsid w:val="005509F6"/>
    <w:rsid w:val="0055281C"/>
    <w:rsid w:val="00556824"/>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5E19"/>
    <w:rsid w:val="005E439B"/>
    <w:rsid w:val="005E744E"/>
    <w:rsid w:val="005F6C85"/>
    <w:rsid w:val="00613A1C"/>
    <w:rsid w:val="0061505A"/>
    <w:rsid w:val="00621EDE"/>
    <w:rsid w:val="00625A8F"/>
    <w:rsid w:val="00625DB7"/>
    <w:rsid w:val="00627CBB"/>
    <w:rsid w:val="0063130B"/>
    <w:rsid w:val="006405E7"/>
    <w:rsid w:val="0064589F"/>
    <w:rsid w:val="00647982"/>
    <w:rsid w:val="00650152"/>
    <w:rsid w:val="00650E15"/>
    <w:rsid w:val="006515EF"/>
    <w:rsid w:val="00653A09"/>
    <w:rsid w:val="00656C7A"/>
    <w:rsid w:val="00671EDE"/>
    <w:rsid w:val="00676022"/>
    <w:rsid w:val="00677C95"/>
    <w:rsid w:val="006826F3"/>
    <w:rsid w:val="00693AA5"/>
    <w:rsid w:val="006A7AEE"/>
    <w:rsid w:val="006B6924"/>
    <w:rsid w:val="006B7F0B"/>
    <w:rsid w:val="006C36FA"/>
    <w:rsid w:val="006C4A97"/>
    <w:rsid w:val="006C6495"/>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40EB"/>
    <w:rsid w:val="00796434"/>
    <w:rsid w:val="007A39AA"/>
    <w:rsid w:val="007A4AC5"/>
    <w:rsid w:val="007C09CD"/>
    <w:rsid w:val="007D1F90"/>
    <w:rsid w:val="007D5023"/>
    <w:rsid w:val="007D5B1D"/>
    <w:rsid w:val="007D5C50"/>
    <w:rsid w:val="007D5DC5"/>
    <w:rsid w:val="007E4290"/>
    <w:rsid w:val="007F35A5"/>
    <w:rsid w:val="007F5D1B"/>
    <w:rsid w:val="00801000"/>
    <w:rsid w:val="008017D8"/>
    <w:rsid w:val="00801E7E"/>
    <w:rsid w:val="00804D43"/>
    <w:rsid w:val="00806BB1"/>
    <w:rsid w:val="00807D48"/>
    <w:rsid w:val="0081095D"/>
    <w:rsid w:val="00810E97"/>
    <w:rsid w:val="008218E6"/>
    <w:rsid w:val="0083147C"/>
    <w:rsid w:val="00833DC4"/>
    <w:rsid w:val="00841391"/>
    <w:rsid w:val="00841EDC"/>
    <w:rsid w:val="008428B3"/>
    <w:rsid w:val="00845062"/>
    <w:rsid w:val="00851EFC"/>
    <w:rsid w:val="00852208"/>
    <w:rsid w:val="00862687"/>
    <w:rsid w:val="008715D1"/>
    <w:rsid w:val="008769A7"/>
    <w:rsid w:val="0087743C"/>
    <w:rsid w:val="00881383"/>
    <w:rsid w:val="008832BA"/>
    <w:rsid w:val="00892C1B"/>
    <w:rsid w:val="008974B9"/>
    <w:rsid w:val="00897A1D"/>
    <w:rsid w:val="008A051C"/>
    <w:rsid w:val="008B19BE"/>
    <w:rsid w:val="008B3A07"/>
    <w:rsid w:val="008B4808"/>
    <w:rsid w:val="008B5DBD"/>
    <w:rsid w:val="008C400C"/>
    <w:rsid w:val="008C5F79"/>
    <w:rsid w:val="008E317C"/>
    <w:rsid w:val="008E6319"/>
    <w:rsid w:val="008E7E03"/>
    <w:rsid w:val="008F3371"/>
    <w:rsid w:val="008F4E13"/>
    <w:rsid w:val="008F514D"/>
    <w:rsid w:val="0090057C"/>
    <w:rsid w:val="009078B0"/>
    <w:rsid w:val="00912E87"/>
    <w:rsid w:val="00913865"/>
    <w:rsid w:val="00933DD0"/>
    <w:rsid w:val="00935A8D"/>
    <w:rsid w:val="00937D41"/>
    <w:rsid w:val="00942C3C"/>
    <w:rsid w:val="00951536"/>
    <w:rsid w:val="00954938"/>
    <w:rsid w:val="00957FCC"/>
    <w:rsid w:val="00960FCE"/>
    <w:rsid w:val="00961793"/>
    <w:rsid w:val="00964941"/>
    <w:rsid w:val="00965248"/>
    <w:rsid w:val="00966178"/>
    <w:rsid w:val="009815AC"/>
    <w:rsid w:val="00982B4A"/>
    <w:rsid w:val="00983C23"/>
    <w:rsid w:val="009847D0"/>
    <w:rsid w:val="00997954"/>
    <w:rsid w:val="009B0B13"/>
    <w:rsid w:val="009C0805"/>
    <w:rsid w:val="009C14FF"/>
    <w:rsid w:val="009C17BB"/>
    <w:rsid w:val="009C4EA4"/>
    <w:rsid w:val="009C5D4C"/>
    <w:rsid w:val="009D2076"/>
    <w:rsid w:val="009D2680"/>
    <w:rsid w:val="009D2E00"/>
    <w:rsid w:val="009D51C0"/>
    <w:rsid w:val="009E1E70"/>
    <w:rsid w:val="009E420B"/>
    <w:rsid w:val="009E4678"/>
    <w:rsid w:val="009F5CD3"/>
    <w:rsid w:val="00A00E91"/>
    <w:rsid w:val="00A02D3E"/>
    <w:rsid w:val="00A136A6"/>
    <w:rsid w:val="00A17B41"/>
    <w:rsid w:val="00A23B14"/>
    <w:rsid w:val="00A26AE6"/>
    <w:rsid w:val="00A27BDF"/>
    <w:rsid w:val="00A3035B"/>
    <w:rsid w:val="00A30FD3"/>
    <w:rsid w:val="00A34CFB"/>
    <w:rsid w:val="00A368D2"/>
    <w:rsid w:val="00A52BAC"/>
    <w:rsid w:val="00A62657"/>
    <w:rsid w:val="00A6357D"/>
    <w:rsid w:val="00A736FD"/>
    <w:rsid w:val="00A73A2D"/>
    <w:rsid w:val="00A749E1"/>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4660"/>
    <w:rsid w:val="00B022D2"/>
    <w:rsid w:val="00B11417"/>
    <w:rsid w:val="00B150D0"/>
    <w:rsid w:val="00B16465"/>
    <w:rsid w:val="00B17FB0"/>
    <w:rsid w:val="00B20E54"/>
    <w:rsid w:val="00B25724"/>
    <w:rsid w:val="00B2617C"/>
    <w:rsid w:val="00B27965"/>
    <w:rsid w:val="00B336D4"/>
    <w:rsid w:val="00B3530F"/>
    <w:rsid w:val="00B368B7"/>
    <w:rsid w:val="00B37F79"/>
    <w:rsid w:val="00B42C7F"/>
    <w:rsid w:val="00B438F3"/>
    <w:rsid w:val="00B502C0"/>
    <w:rsid w:val="00B52291"/>
    <w:rsid w:val="00B538B2"/>
    <w:rsid w:val="00B53ED6"/>
    <w:rsid w:val="00B545B9"/>
    <w:rsid w:val="00B66495"/>
    <w:rsid w:val="00B66D2A"/>
    <w:rsid w:val="00B7036E"/>
    <w:rsid w:val="00B70D76"/>
    <w:rsid w:val="00B85B03"/>
    <w:rsid w:val="00B85CCB"/>
    <w:rsid w:val="00B93EAD"/>
    <w:rsid w:val="00BA0164"/>
    <w:rsid w:val="00BA1AC0"/>
    <w:rsid w:val="00BB0A44"/>
    <w:rsid w:val="00BB4C11"/>
    <w:rsid w:val="00BB7820"/>
    <w:rsid w:val="00BC0DC3"/>
    <w:rsid w:val="00BC5AC2"/>
    <w:rsid w:val="00BC6463"/>
    <w:rsid w:val="00BC74AD"/>
    <w:rsid w:val="00BD5A2B"/>
    <w:rsid w:val="00BF1548"/>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7312"/>
    <w:rsid w:val="00CB40B6"/>
    <w:rsid w:val="00CB4680"/>
    <w:rsid w:val="00CD1944"/>
    <w:rsid w:val="00CD4974"/>
    <w:rsid w:val="00CE09CA"/>
    <w:rsid w:val="00CF076C"/>
    <w:rsid w:val="00CF09E7"/>
    <w:rsid w:val="00CF40BC"/>
    <w:rsid w:val="00CF4ABD"/>
    <w:rsid w:val="00D0144E"/>
    <w:rsid w:val="00D02C6B"/>
    <w:rsid w:val="00D137AC"/>
    <w:rsid w:val="00D144D7"/>
    <w:rsid w:val="00D2014E"/>
    <w:rsid w:val="00D2638E"/>
    <w:rsid w:val="00D4194C"/>
    <w:rsid w:val="00D4346D"/>
    <w:rsid w:val="00D4536F"/>
    <w:rsid w:val="00D46690"/>
    <w:rsid w:val="00D53B41"/>
    <w:rsid w:val="00D53BB2"/>
    <w:rsid w:val="00D56B7B"/>
    <w:rsid w:val="00D56BC1"/>
    <w:rsid w:val="00D60BB1"/>
    <w:rsid w:val="00D6173E"/>
    <w:rsid w:val="00D761F3"/>
    <w:rsid w:val="00D85517"/>
    <w:rsid w:val="00D91F86"/>
    <w:rsid w:val="00D94A76"/>
    <w:rsid w:val="00D95F42"/>
    <w:rsid w:val="00DA04B4"/>
    <w:rsid w:val="00DA2268"/>
    <w:rsid w:val="00DA52C0"/>
    <w:rsid w:val="00DA5A63"/>
    <w:rsid w:val="00DA75D8"/>
    <w:rsid w:val="00DB5F53"/>
    <w:rsid w:val="00DB7C3A"/>
    <w:rsid w:val="00DC6952"/>
    <w:rsid w:val="00DC6B61"/>
    <w:rsid w:val="00DD5CF1"/>
    <w:rsid w:val="00DE1710"/>
    <w:rsid w:val="00DF0A9B"/>
    <w:rsid w:val="00DF1630"/>
    <w:rsid w:val="00E0088F"/>
    <w:rsid w:val="00E11C2F"/>
    <w:rsid w:val="00E15997"/>
    <w:rsid w:val="00E16448"/>
    <w:rsid w:val="00E20384"/>
    <w:rsid w:val="00E2266B"/>
    <w:rsid w:val="00E32817"/>
    <w:rsid w:val="00E34D63"/>
    <w:rsid w:val="00E40CEC"/>
    <w:rsid w:val="00E42D1F"/>
    <w:rsid w:val="00E47083"/>
    <w:rsid w:val="00E503A0"/>
    <w:rsid w:val="00E52531"/>
    <w:rsid w:val="00E52B17"/>
    <w:rsid w:val="00E54605"/>
    <w:rsid w:val="00E54E81"/>
    <w:rsid w:val="00E55355"/>
    <w:rsid w:val="00E663A0"/>
    <w:rsid w:val="00E72217"/>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1569"/>
    <w:rsid w:val="00EE5FD1"/>
    <w:rsid w:val="00F02C09"/>
    <w:rsid w:val="00F1795E"/>
    <w:rsid w:val="00F21E9F"/>
    <w:rsid w:val="00F244DC"/>
    <w:rsid w:val="00F26764"/>
    <w:rsid w:val="00F2706E"/>
    <w:rsid w:val="00F33928"/>
    <w:rsid w:val="00F33E5C"/>
    <w:rsid w:val="00F356A2"/>
    <w:rsid w:val="00F35725"/>
    <w:rsid w:val="00F434C7"/>
    <w:rsid w:val="00F46F82"/>
    <w:rsid w:val="00F5132A"/>
    <w:rsid w:val="00F61052"/>
    <w:rsid w:val="00F61C9D"/>
    <w:rsid w:val="00F7109E"/>
    <w:rsid w:val="00F7140D"/>
    <w:rsid w:val="00F84122"/>
    <w:rsid w:val="00F963FA"/>
    <w:rsid w:val="00F96859"/>
    <w:rsid w:val="00FA5172"/>
    <w:rsid w:val="00FB0D22"/>
    <w:rsid w:val="00FC126B"/>
    <w:rsid w:val="00FC5326"/>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2.xml><?xml version="1.0" encoding="utf-8"?>
<ds:datastoreItem xmlns:ds="http://schemas.openxmlformats.org/officeDocument/2006/customXml" ds:itemID="{D1327331-6D74-4CDB-922F-B7EB644B62DC}"/>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8929</TotalTime>
  <Pages>11</Pages>
  <Words>3063</Words>
  <Characters>17465</Characters>
  <Application>Microsoft Office Word</Application>
  <DocSecurity>0</DocSecurity>
  <Lines>145</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20488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323</cp:revision>
  <cp:lastPrinted>2015-01-23T21:19:00Z</cp:lastPrinted>
  <dcterms:created xsi:type="dcterms:W3CDTF">2019-08-14T17:37:00Z</dcterms:created>
  <dcterms:modified xsi:type="dcterms:W3CDTF">2025-08-01T14:10:00Z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